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" w:firstLineChars="49"/>
        <w:jc w:val="center"/>
        <w:rPr>
          <w:rFonts w:hint="eastAsia" w:ascii="黑体" w:hAnsi="宋体" w:eastAsia="黑体"/>
          <w:b/>
          <w:bCs/>
          <w:spacing w:val="4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bCs/>
          <w:spacing w:val="40"/>
          <w:sz w:val="44"/>
          <w:szCs w:val="44"/>
        </w:rPr>
        <w:t>三明学院</w:t>
      </w:r>
      <w:r>
        <w:rPr>
          <w:rFonts w:hint="eastAsia" w:ascii="黑体" w:hAnsi="宋体" w:eastAsia="黑体"/>
          <w:b/>
          <w:bCs/>
          <w:spacing w:val="40"/>
          <w:sz w:val="44"/>
          <w:szCs w:val="44"/>
          <w:lang w:val="en-US" w:eastAsia="zh-CN"/>
        </w:rPr>
        <w:t>实习情况反馈表</w:t>
      </w:r>
    </w:p>
    <w:tbl>
      <w:tblPr>
        <w:tblStyle w:val="3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"/>
        <w:gridCol w:w="1222"/>
        <w:gridCol w:w="900"/>
        <w:gridCol w:w="1752"/>
        <w:gridCol w:w="1370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所在院班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实习单位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实习时间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  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日—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月  日</w:t>
            </w:r>
          </w:p>
        </w:tc>
        <w:tc>
          <w:tcPr>
            <w:tcW w:w="800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填写模板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1：该生从本周正式开始进入***单位实习，并能较快融入公司文化及投入工作。希望能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遵守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"http://www.unjs.com/Special/gongsiguanlizhidu/" \t "http://cache.baiducontent.com/_blank"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的规章制度，服从分配，听从安排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，并较好完成了公司安排的实习任务，提升实践动手能力。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2：该生本周内已完成（或开发）了***项目/软件，已进步提升了自身的实践编程和开发能力，但还需进步发散思维，扩大专业学习范畴。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学生3：该生本周内学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习了***知识，掌握了一定的***能力，完成了既定任务。但目前是停留在原有专业认知上，还需加强***学习，强化实践能力，拓宽外延应用能力。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学生4：该生本周内能结合毕业论文（设计）完成了***项目，为后续开展实验、验证等任务铺垫了良好基础，但前面***部分还需进步优化，才能保证后续的更精、更准、更高的运行。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学生5：........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备注：每周所指导的学生都需评议指导，并附上相应的一张实习照片。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  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日—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月  日</w:t>
            </w:r>
          </w:p>
        </w:tc>
        <w:tc>
          <w:tcPr>
            <w:tcW w:w="8007" w:type="dxa"/>
            <w:gridSpan w:val="6"/>
            <w:noWrap w:val="0"/>
            <w:vAlign w:val="top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  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日—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月  日</w:t>
            </w:r>
          </w:p>
        </w:tc>
        <w:tc>
          <w:tcPr>
            <w:tcW w:w="8007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  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日—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月  日</w:t>
            </w:r>
          </w:p>
        </w:tc>
        <w:tc>
          <w:tcPr>
            <w:tcW w:w="8007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/>
          <w:lang w:eastAsia="zh-CN"/>
        </w:rPr>
        <w:t>注</w:t>
      </w:r>
      <w:r>
        <w:rPr>
          <w:rFonts w:hint="eastAsia"/>
          <w:b w:val="0"/>
          <w:bCs w:val="0"/>
          <w:lang w:eastAsia="zh-CN"/>
        </w:rPr>
        <w:t>：指导教师</w:t>
      </w:r>
      <w:r>
        <w:rPr>
          <w:rFonts w:hint="eastAsia" w:ascii="宋体" w:hAnsi="宋体"/>
          <w:b w:val="0"/>
          <w:bCs w:val="0"/>
          <w:szCs w:val="21"/>
        </w:rPr>
        <w:t>每周填写一次，主要</w:t>
      </w:r>
      <w:r>
        <w:rPr>
          <w:rFonts w:hint="eastAsia" w:ascii="宋体" w:hAnsi="宋体"/>
          <w:b w:val="0"/>
          <w:bCs w:val="0"/>
          <w:szCs w:val="21"/>
          <w:lang w:eastAsia="zh-CN"/>
        </w:rPr>
        <w:t>根据学生的周记内容对学生的实习内容、不足之处等方面进行指导。</w:t>
      </w:r>
    </w:p>
    <w:p>
      <w:pPr>
        <w:rPr>
          <w:rFonts w:hint="eastAsia"/>
        </w:rPr>
      </w:pPr>
    </w:p>
    <w:sectPr>
      <w:pgSz w:w="11906" w:h="16838"/>
      <w:pgMar w:top="930" w:right="1800" w:bottom="93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3838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2019-02-22T04:19:58Z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